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724F" w14:textId="0F9D18EE" w:rsidR="00D8033A" w:rsidRPr="00D8033A" w:rsidRDefault="00355B2F" w:rsidP="00632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Inflační </w:t>
      </w:r>
      <w:r w:rsidR="00D8033A" w:rsidRPr="00D8033A">
        <w:rPr>
          <w:rFonts w:ascii="Arial" w:hAnsi="Arial" w:cs="Arial"/>
          <w:b/>
          <w:bCs/>
          <w:color w:val="000000" w:themeColor="text1"/>
          <w:sz w:val="24"/>
          <w:szCs w:val="24"/>
        </w:rPr>
        <w:t>doložka</w:t>
      </w:r>
      <w:r w:rsidR="00D803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- vzor</w:t>
      </w:r>
    </w:p>
    <w:p w14:paraId="424B1E08" w14:textId="77777777" w:rsidR="00D8033A" w:rsidRDefault="00D8033A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8BC346" w14:textId="4FAFD7F0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Cena díla </w:t>
      </w:r>
      <w:r w:rsidR="00D8033A" w:rsidRPr="00D8033A">
        <w:rPr>
          <w:rFonts w:ascii="Arial" w:hAnsi="Arial" w:cs="Arial"/>
          <w:color w:val="000000" w:themeColor="text1"/>
          <w:sz w:val="20"/>
          <w:szCs w:val="20"/>
        </w:rPr>
        <w:t xml:space="preserve">bude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na základě samostatného vyúčtování </w:t>
      </w:r>
      <w:r w:rsidR="006D3356">
        <w:rPr>
          <w:rFonts w:ascii="Arial" w:hAnsi="Arial" w:cs="Arial"/>
          <w:color w:val="000000" w:themeColor="text1"/>
          <w:sz w:val="20"/>
          <w:szCs w:val="20"/>
        </w:rPr>
        <w:t xml:space="preserve">zhotovitele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upravena </w:t>
      </w:r>
      <w:r w:rsidR="00D8033A">
        <w:rPr>
          <w:rFonts w:ascii="Arial" w:hAnsi="Arial" w:cs="Arial"/>
          <w:color w:val="000000" w:themeColor="text1"/>
          <w:sz w:val="20"/>
          <w:szCs w:val="20"/>
        </w:rPr>
        <w:t>z důvodu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zvýšení nebo snížení cen materiálních, personálních či jiných vstupů potřebných pro provedení díla</w:t>
      </w:r>
      <w:r w:rsidR="00D8033A">
        <w:rPr>
          <w:rFonts w:ascii="Arial" w:hAnsi="Arial" w:cs="Arial"/>
          <w:color w:val="000000" w:themeColor="text1"/>
          <w:sz w:val="20"/>
          <w:szCs w:val="20"/>
        </w:rPr>
        <w:t xml:space="preserve"> (dále jen „</w:t>
      </w:r>
      <w:r w:rsidR="00D8033A" w:rsidRPr="008677B2">
        <w:rPr>
          <w:rFonts w:ascii="Arial" w:hAnsi="Arial" w:cs="Arial"/>
          <w:b/>
          <w:bCs/>
          <w:color w:val="000000" w:themeColor="text1"/>
          <w:sz w:val="20"/>
          <w:szCs w:val="20"/>
        </w:rPr>
        <w:t>změna nákladů</w:t>
      </w:r>
      <w:r w:rsidR="00D8033A">
        <w:rPr>
          <w:rFonts w:ascii="Arial" w:hAnsi="Arial" w:cs="Arial"/>
          <w:color w:val="000000" w:themeColor="text1"/>
          <w:sz w:val="20"/>
          <w:szCs w:val="20"/>
        </w:rPr>
        <w:t>“)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tak, že se přičtou nebo odečtou částky určené vzorcem stanoveným </w:t>
      </w:r>
      <w:r w:rsidR="009C6833">
        <w:rPr>
          <w:rFonts w:ascii="Arial" w:hAnsi="Arial" w:cs="Arial"/>
          <w:color w:val="000000" w:themeColor="text1"/>
          <w:sz w:val="20"/>
          <w:szCs w:val="20"/>
        </w:rPr>
        <w:t>níže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8033A">
        <w:rPr>
          <w:rFonts w:ascii="Arial" w:hAnsi="Arial" w:cs="Arial"/>
          <w:color w:val="000000" w:themeColor="text1"/>
          <w:sz w:val="20"/>
          <w:szCs w:val="20"/>
        </w:rPr>
        <w:t>Tato ú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prava ceny díla se použije na všechny </w:t>
      </w:r>
      <w:r w:rsidR="00795EB1">
        <w:rPr>
          <w:rFonts w:ascii="Arial" w:hAnsi="Arial" w:cs="Arial"/>
          <w:color w:val="000000" w:themeColor="text1"/>
          <w:sz w:val="20"/>
          <w:szCs w:val="20"/>
        </w:rPr>
        <w:t xml:space="preserve">položky a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práce provedené zhotovitelem na díle. </w:t>
      </w:r>
    </w:p>
    <w:p w14:paraId="540C8BCD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C3E6496" w14:textId="5BF96C1B" w:rsidR="00C96701" w:rsidRPr="00B9282C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Zhotovitel musí předložit samostatné vyúčtování </w:t>
      </w:r>
      <w:r w:rsidR="00795EB1">
        <w:rPr>
          <w:rFonts w:ascii="Arial" w:hAnsi="Arial" w:cs="Arial"/>
          <w:color w:val="000000" w:themeColor="text1"/>
          <w:sz w:val="20"/>
          <w:szCs w:val="20"/>
        </w:rPr>
        <w:t xml:space="preserve">změny nákladů </w:t>
      </w:r>
      <w:r w:rsidR="009D309A">
        <w:rPr>
          <w:rFonts w:ascii="Arial" w:hAnsi="Arial" w:cs="Arial"/>
          <w:color w:val="000000" w:themeColor="text1"/>
          <w:sz w:val="20"/>
          <w:szCs w:val="20"/>
        </w:rPr>
        <w:t xml:space="preserve">jako přílohu </w:t>
      </w:r>
      <w:r w:rsidR="00795EB1">
        <w:rPr>
          <w:rFonts w:ascii="Arial" w:hAnsi="Arial" w:cs="Arial"/>
          <w:color w:val="000000" w:themeColor="text1"/>
          <w:sz w:val="20"/>
          <w:szCs w:val="20"/>
        </w:rPr>
        <w:t xml:space="preserve">faktury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objednateli vždy nejpozději v měsíci březnu za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 xml:space="preserve">jednotlivá čtvrtletí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předchozí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ho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kalendářní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ho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rok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u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, za kter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á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03D5B" w:rsidRPr="00D8033A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úprava</w:t>
      </w:r>
      <w:r w:rsidR="00503D5B" w:rsidRPr="00D8033A">
        <w:rPr>
          <w:rFonts w:ascii="Arial" w:hAnsi="Arial" w:cs="Arial"/>
          <w:color w:val="000000" w:themeColor="text1"/>
          <w:sz w:val="20"/>
          <w:szCs w:val="20"/>
        </w:rPr>
        <w:t xml:space="preserve"> ceny díla prováděna </w:t>
      </w:r>
      <w:r w:rsidR="00C4784C" w:rsidRPr="00D8033A">
        <w:rPr>
          <w:rFonts w:ascii="Arial" w:hAnsi="Arial" w:cs="Arial"/>
          <w:color w:val="000000" w:themeColor="text1"/>
          <w:sz w:val="20"/>
          <w:szCs w:val="20"/>
        </w:rPr>
        <w:t>nebo</w:t>
      </w:r>
      <w:r w:rsidR="00503D5B" w:rsidRPr="00D8033A">
        <w:rPr>
          <w:rFonts w:ascii="Arial" w:hAnsi="Arial" w:cs="Arial"/>
          <w:color w:val="000000" w:themeColor="text1"/>
          <w:sz w:val="20"/>
          <w:szCs w:val="20"/>
        </w:rPr>
        <w:t xml:space="preserve"> do 2 měsíců </w:t>
      </w:r>
      <w:r w:rsidR="00503D5B" w:rsidRPr="00B9282C">
        <w:rPr>
          <w:rFonts w:ascii="Arial" w:hAnsi="Arial" w:cs="Arial"/>
          <w:color w:val="000000" w:themeColor="text1"/>
          <w:sz w:val="20"/>
          <w:szCs w:val="20"/>
        </w:rPr>
        <w:t xml:space="preserve">od ukončení 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 xml:space="preserve">kalendářního </w:t>
      </w:r>
      <w:r w:rsidR="00503D5B" w:rsidRPr="00B9282C">
        <w:rPr>
          <w:rFonts w:ascii="Arial" w:hAnsi="Arial" w:cs="Arial"/>
          <w:color w:val="000000" w:themeColor="text1"/>
          <w:sz w:val="20"/>
          <w:szCs w:val="20"/>
        </w:rPr>
        <w:t>čtvrtletí, v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>e</w:t>
      </w:r>
      <w:r w:rsidR="00503D5B" w:rsidRPr="00B9282C">
        <w:rPr>
          <w:rFonts w:ascii="Arial" w:hAnsi="Arial" w:cs="Arial"/>
          <w:color w:val="000000" w:themeColor="text1"/>
          <w:sz w:val="20"/>
          <w:szCs w:val="20"/>
        </w:rPr>
        <w:t> kterém byla vystaven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 xml:space="preserve">a poslední faktura za práce provedené na díle. </w:t>
      </w:r>
      <w:r w:rsidRPr="00B9282C">
        <w:rPr>
          <w:rFonts w:ascii="Arial" w:hAnsi="Arial" w:cs="Arial"/>
          <w:color w:val="000000" w:themeColor="text1"/>
          <w:sz w:val="20"/>
          <w:szCs w:val="20"/>
        </w:rPr>
        <w:t xml:space="preserve">Toto 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>v</w:t>
      </w:r>
      <w:r w:rsidRPr="00B9282C">
        <w:rPr>
          <w:rFonts w:ascii="Arial" w:hAnsi="Arial" w:cs="Arial"/>
          <w:color w:val="000000" w:themeColor="text1"/>
          <w:sz w:val="20"/>
          <w:szCs w:val="20"/>
        </w:rPr>
        <w:t xml:space="preserve">yúčtování bude </w:t>
      </w:r>
      <w:r w:rsidR="00D8033A" w:rsidRPr="00B9282C">
        <w:rPr>
          <w:rFonts w:ascii="Arial" w:hAnsi="Arial" w:cs="Arial"/>
          <w:color w:val="000000" w:themeColor="text1"/>
          <w:sz w:val="20"/>
          <w:szCs w:val="20"/>
        </w:rPr>
        <w:t>vyčíslovat</w:t>
      </w:r>
      <w:r w:rsidRPr="00B9282C">
        <w:rPr>
          <w:rFonts w:ascii="Arial" w:hAnsi="Arial" w:cs="Arial"/>
          <w:color w:val="000000" w:themeColor="text1"/>
          <w:sz w:val="20"/>
          <w:szCs w:val="20"/>
        </w:rPr>
        <w:t xml:space="preserve"> částku, která má být přičtena nebo odečtena v důsledku změn</w:t>
      </w:r>
      <w:r w:rsidR="00A96DAF" w:rsidRPr="00B9282C">
        <w:rPr>
          <w:rFonts w:ascii="Arial" w:hAnsi="Arial" w:cs="Arial"/>
          <w:color w:val="000000" w:themeColor="text1"/>
          <w:sz w:val="20"/>
          <w:szCs w:val="20"/>
        </w:rPr>
        <w:t>y</w:t>
      </w:r>
      <w:r w:rsidRPr="00B9282C">
        <w:rPr>
          <w:rFonts w:ascii="Arial" w:hAnsi="Arial" w:cs="Arial"/>
          <w:color w:val="000000" w:themeColor="text1"/>
          <w:sz w:val="20"/>
          <w:szCs w:val="20"/>
        </w:rPr>
        <w:t xml:space="preserve"> nákladů.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95EB1" w:rsidRPr="00B9282C">
        <w:rPr>
          <w:rFonts w:ascii="Arial" w:hAnsi="Arial" w:cs="Arial"/>
          <w:color w:val="000000" w:themeColor="text1"/>
          <w:sz w:val="20"/>
          <w:szCs w:val="20"/>
        </w:rPr>
        <w:t>Faktura s vyúčtováním změny nákladů za příslušné období bude uhrazena ve lhůtě do 30 dnů od jejího doručení Objednateli.</w:t>
      </w:r>
      <w:r w:rsidR="00905AB5" w:rsidRPr="00B928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A59EA" w:rsidRPr="00B9282C">
        <w:rPr>
          <w:rFonts w:ascii="Arial" w:hAnsi="Arial" w:cs="Arial"/>
          <w:color w:val="000000" w:themeColor="text1"/>
          <w:sz w:val="20"/>
          <w:szCs w:val="20"/>
        </w:rPr>
        <w:t>V případě, že je vyúčtování po obsahové stránce nesprávné, může Objednatel s odůvodněním, proč neodpovídá valorizační doložce, ve lhůtě 14 dnů od doručení požádat Zhotovitele o jeho přepracování.</w:t>
      </w:r>
    </w:p>
    <w:p w14:paraId="40A5A9FB" w14:textId="77777777" w:rsidR="00C96701" w:rsidRPr="00B9282C" w:rsidRDefault="00C96701" w:rsidP="00C96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E76D3B5" w14:textId="0488020E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282C">
        <w:rPr>
          <w:rFonts w:ascii="Arial" w:hAnsi="Arial" w:cs="Arial"/>
          <w:color w:val="000000" w:themeColor="text1"/>
          <w:sz w:val="20"/>
          <w:szCs w:val="20"/>
        </w:rPr>
        <w:t xml:space="preserve">Rozhodným okamžikem pro zařazení položky nebo práce do 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>v</w:t>
      </w:r>
      <w:r w:rsidRPr="00B9282C">
        <w:rPr>
          <w:rFonts w:ascii="Arial" w:hAnsi="Arial" w:cs="Arial"/>
          <w:color w:val="000000" w:themeColor="text1"/>
          <w:sz w:val="20"/>
          <w:szCs w:val="20"/>
        </w:rPr>
        <w:t xml:space="preserve">yúčtování podle předchozího odstavce je </w:t>
      </w:r>
      <w:r w:rsidR="00C4784C" w:rsidRPr="00B9282C">
        <w:rPr>
          <w:rFonts w:ascii="Arial" w:hAnsi="Arial" w:cs="Arial"/>
          <w:color w:val="000000" w:themeColor="text1"/>
          <w:sz w:val="20"/>
          <w:szCs w:val="20"/>
        </w:rPr>
        <w:t>fakturace příslušné položky nebo práce v</w:t>
      </w:r>
      <w:r w:rsidR="00A96DAF" w:rsidRPr="00B9282C">
        <w:rPr>
          <w:rFonts w:ascii="Arial" w:hAnsi="Arial" w:cs="Arial"/>
          <w:color w:val="000000" w:themeColor="text1"/>
          <w:sz w:val="20"/>
          <w:szCs w:val="20"/>
        </w:rPr>
        <w:t> příslušném kalendářním čtvrtletí spadajícím</w:t>
      </w:r>
      <w:r w:rsidR="00A96DAF">
        <w:rPr>
          <w:rFonts w:ascii="Arial" w:hAnsi="Arial" w:cs="Arial"/>
          <w:color w:val="000000" w:themeColor="text1"/>
          <w:sz w:val="20"/>
          <w:szCs w:val="20"/>
        </w:rPr>
        <w:t xml:space="preserve"> do období</w:t>
      </w:r>
      <w:r w:rsidR="00C4784C" w:rsidRPr="00D8033A">
        <w:rPr>
          <w:rFonts w:ascii="Arial" w:hAnsi="Arial" w:cs="Arial"/>
          <w:color w:val="000000" w:themeColor="text1"/>
          <w:sz w:val="20"/>
          <w:szCs w:val="20"/>
        </w:rPr>
        <w:t>, za které se vyúčtování vystavuje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A49236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E6F7A4" w14:textId="334A8094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>Položková cena položek nebo prací, zvýšen</w:t>
      </w:r>
      <w:r w:rsidR="00905AB5">
        <w:rPr>
          <w:rFonts w:ascii="Arial" w:hAnsi="Arial" w:cs="Arial"/>
          <w:color w:val="000000" w:themeColor="text1"/>
          <w:sz w:val="20"/>
          <w:szCs w:val="20"/>
        </w:rPr>
        <w:t>á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nebo snížen</w:t>
      </w:r>
      <w:r w:rsidR="00905AB5">
        <w:rPr>
          <w:rFonts w:ascii="Arial" w:hAnsi="Arial" w:cs="Arial"/>
          <w:color w:val="000000" w:themeColor="text1"/>
          <w:sz w:val="20"/>
          <w:szCs w:val="20"/>
        </w:rPr>
        <w:t>á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postupem podle </w:t>
      </w:r>
      <w:r w:rsidR="00905AB5">
        <w:rPr>
          <w:rFonts w:ascii="Arial" w:hAnsi="Arial" w:cs="Arial"/>
          <w:color w:val="000000" w:themeColor="text1"/>
          <w:sz w:val="20"/>
          <w:szCs w:val="20"/>
        </w:rPr>
        <w:t>této valorizační doložky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se musí rovnat součinu položkové ceny příslušné položky nebo práce uvedené ve </w:t>
      </w:r>
      <w:r w:rsidR="00C4784C" w:rsidRPr="00D8033A">
        <w:rPr>
          <w:rFonts w:ascii="Arial" w:hAnsi="Arial" w:cs="Arial"/>
          <w:color w:val="000000" w:themeColor="text1"/>
          <w:sz w:val="20"/>
          <w:szCs w:val="20"/>
        </w:rPr>
        <w:t>v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ýkazu výměr a násobitele úpravy, stanoveného dle „Indexu cen stavebních děl podle klasifikace CZ-CC“ vyhlašovaného </w:t>
      </w:r>
      <w:r w:rsidR="00C4784C" w:rsidRPr="00D8033A">
        <w:rPr>
          <w:rFonts w:ascii="Arial" w:hAnsi="Arial" w:cs="Arial"/>
          <w:color w:val="000000" w:themeColor="text1"/>
          <w:sz w:val="20"/>
          <w:szCs w:val="20"/>
        </w:rPr>
        <w:t xml:space="preserve">Českým statistickým úřadem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pro </w:t>
      </w:r>
      <w:r w:rsidR="00C4784C" w:rsidRPr="00D8033A">
        <w:rPr>
          <w:rFonts w:ascii="Arial" w:hAnsi="Arial" w:cs="Arial"/>
          <w:color w:val="000000" w:themeColor="text1"/>
          <w:sz w:val="20"/>
          <w:szCs w:val="20"/>
        </w:rPr>
        <w:t>kalendářní čtvrtletí, v kterém byla cena dotčených položek nebo prací fakturována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B70BF1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5213B1" w14:textId="77777777" w:rsidR="00C96701" w:rsidRPr="00BA59E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59EA">
        <w:rPr>
          <w:rFonts w:ascii="Arial" w:hAnsi="Arial" w:cs="Arial"/>
          <w:color w:val="000000" w:themeColor="text1"/>
          <w:sz w:val="20"/>
          <w:szCs w:val="20"/>
        </w:rPr>
        <w:t>Jako cenový index bude v rámci klasifikace CZ-CC (kód produktu „011041-XY“, přičemž „XY“ označuje rok časové řady) využíván:</w:t>
      </w:r>
    </w:p>
    <w:p w14:paraId="44CA196F" w14:textId="3788E9B1" w:rsidR="00C96701" w:rsidRDefault="00C96701" w:rsidP="00C96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59EA">
        <w:rPr>
          <w:rFonts w:ascii="Arial" w:hAnsi="Arial" w:cs="Arial"/>
          <w:color w:val="000000" w:themeColor="text1"/>
          <w:sz w:val="20"/>
          <w:szCs w:val="20"/>
        </w:rPr>
        <w:t>index pro kód „CC-CZ“ = „2 – Inženýrská díla“ (označení řádku)</w:t>
      </w:r>
    </w:p>
    <w:p w14:paraId="2E868826" w14:textId="77777777" w:rsidR="002E5BE3" w:rsidRPr="00F070EC" w:rsidRDefault="002E5BE3" w:rsidP="002E5BE3">
      <w:pPr>
        <w:autoSpaceDE w:val="0"/>
        <w:autoSpaceDN w:val="0"/>
        <w:adjustRightInd w:val="0"/>
        <w:spacing w:after="0" w:line="360" w:lineRule="auto"/>
        <w:ind w:firstLine="5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070EC">
        <w:rPr>
          <w:rFonts w:ascii="Arial" w:hAnsi="Arial" w:cs="Arial"/>
          <w:i/>
          <w:iCs/>
          <w:color w:val="000000" w:themeColor="text1"/>
          <w:sz w:val="20"/>
          <w:szCs w:val="20"/>
        </w:rPr>
        <w:t>Pozn.: alternativně pro zakázky z ostatních oborů bude uvedeno např.:</w:t>
      </w:r>
    </w:p>
    <w:p w14:paraId="7A21D957" w14:textId="15F59AA7" w:rsidR="002E5BE3" w:rsidRPr="00F070EC" w:rsidRDefault="002E5BE3" w:rsidP="002E5BE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17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070EC">
        <w:rPr>
          <w:rFonts w:ascii="Arial" w:hAnsi="Arial" w:cs="Arial"/>
          <w:i/>
          <w:iCs/>
          <w:color w:val="000000" w:themeColor="text1"/>
          <w:sz w:val="20"/>
          <w:szCs w:val="20"/>
        </w:rPr>
        <w:t>index pro kód „CC-CZ“ = „1 – Budovy“ (označení řádku)</w:t>
      </w:r>
    </w:p>
    <w:p w14:paraId="7F9BE001" w14:textId="7CF21734" w:rsidR="002E5BE3" w:rsidRPr="00F070EC" w:rsidRDefault="002E5BE3" w:rsidP="002E5BE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17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070EC">
        <w:rPr>
          <w:rFonts w:ascii="Arial" w:hAnsi="Arial" w:cs="Arial"/>
          <w:i/>
          <w:iCs/>
          <w:color w:val="000000" w:themeColor="text1"/>
          <w:sz w:val="20"/>
          <w:szCs w:val="20"/>
        </w:rPr>
        <w:t>index pro kód „CC-CZ“ = 1211 – Hotely“ (označení řádku)</w:t>
      </w:r>
    </w:p>
    <w:p w14:paraId="1A79EFF0" w14:textId="6C5AFC2A" w:rsidR="002E5BE3" w:rsidRPr="00F070EC" w:rsidRDefault="002E5BE3" w:rsidP="002E5BE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17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070EC">
        <w:rPr>
          <w:rFonts w:ascii="Arial" w:hAnsi="Arial" w:cs="Arial"/>
          <w:i/>
          <w:iCs/>
          <w:color w:val="000000" w:themeColor="text1"/>
          <w:sz w:val="20"/>
          <w:szCs w:val="20"/>
        </w:rPr>
        <w:t>nebo jiné, přesněji popisující předmět plnění</w:t>
      </w:r>
    </w:p>
    <w:p w14:paraId="183E90A5" w14:textId="17F655DB" w:rsidR="00C96701" w:rsidRPr="00BA59EA" w:rsidRDefault="00C96701" w:rsidP="00C9670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59EA">
        <w:rPr>
          <w:rFonts w:ascii="Arial" w:hAnsi="Arial" w:cs="Arial"/>
          <w:color w:val="000000" w:themeColor="text1"/>
          <w:sz w:val="20"/>
          <w:szCs w:val="20"/>
        </w:rPr>
        <w:t>index pro „</w:t>
      </w:r>
      <w:r w:rsidR="00AD7A3D" w:rsidRPr="00BA59EA">
        <w:rPr>
          <w:rFonts w:ascii="Arial" w:hAnsi="Arial" w:cs="Arial"/>
          <w:color w:val="000000" w:themeColor="text1"/>
          <w:sz w:val="20"/>
          <w:szCs w:val="20"/>
        </w:rPr>
        <w:t>předchozí období</w:t>
      </w:r>
      <w:r w:rsidRPr="00BA59EA">
        <w:rPr>
          <w:rFonts w:ascii="Arial" w:hAnsi="Arial" w:cs="Arial"/>
          <w:color w:val="000000" w:themeColor="text1"/>
          <w:sz w:val="20"/>
          <w:szCs w:val="20"/>
        </w:rPr>
        <w:t xml:space="preserve"> = 100“, hodnoty „</w:t>
      </w:r>
      <w:r w:rsidR="00AD7A3D" w:rsidRPr="00BA59E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BA59EA">
        <w:rPr>
          <w:rFonts w:ascii="Arial" w:hAnsi="Arial" w:cs="Arial"/>
          <w:color w:val="000000" w:themeColor="text1"/>
          <w:sz w:val="20"/>
          <w:szCs w:val="20"/>
        </w:rPr>
        <w:t xml:space="preserve">“ (označení sloupce) </w:t>
      </w:r>
    </w:p>
    <w:p w14:paraId="333FB64D" w14:textId="77777777" w:rsidR="00C96701" w:rsidRPr="00D8033A" w:rsidRDefault="00C96701" w:rsidP="00C96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416FD5" w14:textId="77777777" w:rsidR="00C96701" w:rsidRPr="00D8033A" w:rsidRDefault="00C96701" w:rsidP="00C967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>(dále jen „</w:t>
      </w:r>
      <w:r w:rsidRPr="008677B2">
        <w:rPr>
          <w:rFonts w:ascii="Arial" w:hAnsi="Arial" w:cs="Arial"/>
          <w:b/>
          <w:bCs/>
          <w:color w:val="000000" w:themeColor="text1"/>
          <w:sz w:val="20"/>
          <w:szCs w:val="20"/>
        </w:rPr>
        <w:t>Cenový index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“).</w:t>
      </w:r>
    </w:p>
    <w:p w14:paraId="1F6BF946" w14:textId="77777777" w:rsidR="00C96701" w:rsidRPr="00D8033A" w:rsidRDefault="00C96701" w:rsidP="00C96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A4010F4" w14:textId="6F565D72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>Částka, která má být přičtena nebo odečtena v důsledku změn nákladů za příslušn</w:t>
      </w:r>
      <w:r w:rsidR="00AD7A3D" w:rsidRPr="00D8033A">
        <w:rPr>
          <w:rFonts w:ascii="Arial" w:hAnsi="Arial" w:cs="Arial"/>
          <w:color w:val="000000" w:themeColor="text1"/>
          <w:sz w:val="20"/>
          <w:szCs w:val="20"/>
        </w:rPr>
        <w:t>é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kalendářní </w:t>
      </w:r>
      <w:r w:rsidR="00AD7A3D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, se </w:t>
      </w:r>
      <w:r w:rsidR="00A96DAF">
        <w:rPr>
          <w:rFonts w:ascii="Arial" w:hAnsi="Arial" w:cs="Arial"/>
          <w:color w:val="000000" w:themeColor="text1"/>
          <w:sz w:val="20"/>
          <w:szCs w:val="20"/>
        </w:rPr>
        <w:t>vypočte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podle vzorce:</w:t>
      </w:r>
    </w:p>
    <w:p w14:paraId="76D72905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4D907D" w14:textId="37B4C7B1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D8033A">
        <w:rPr>
          <w:rFonts w:ascii="Arial" w:hAnsi="Arial" w:cs="Arial"/>
          <w:color w:val="000000" w:themeColor="text1"/>
          <w:sz w:val="20"/>
          <w:szCs w:val="20"/>
        </w:rPr>
        <w:t>UCn</w:t>
      </w:r>
      <w:proofErr w:type="spellEnd"/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= </w:t>
      </w:r>
      <w:proofErr w:type="spellStart"/>
      <w:r w:rsidRPr="00D8033A">
        <w:rPr>
          <w:rFonts w:ascii="Arial" w:hAnsi="Arial" w:cs="Arial"/>
          <w:color w:val="000000" w:themeColor="text1"/>
          <w:sz w:val="20"/>
          <w:szCs w:val="20"/>
        </w:rPr>
        <w:t>Fnz</w:t>
      </w:r>
      <w:proofErr w:type="spellEnd"/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* (</w:t>
      </w:r>
      <w:proofErr w:type="spellStart"/>
      <w:r w:rsidRPr="00D8033A">
        <w:rPr>
          <w:rFonts w:ascii="Arial" w:hAnsi="Arial" w:cs="Arial"/>
          <w:color w:val="000000" w:themeColor="text1"/>
          <w:sz w:val="20"/>
          <w:szCs w:val="20"/>
        </w:rPr>
        <w:t>Pnz</w:t>
      </w:r>
      <w:proofErr w:type="spellEnd"/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– 1) </w:t>
      </w:r>
    </w:p>
    <w:p w14:paraId="35ACE600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0058A1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>s tím, že</w:t>
      </w:r>
    </w:p>
    <w:p w14:paraId="3954EF08" w14:textId="77777777" w:rsidR="00C96701" w:rsidRPr="00D8033A" w:rsidRDefault="00C96701" w:rsidP="00C96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A62D7E2" w14:textId="388B5755" w:rsidR="00C96701" w:rsidRPr="008677B2" w:rsidRDefault="00C96701" w:rsidP="008677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77B2">
        <w:rPr>
          <w:rFonts w:ascii="Arial" w:hAnsi="Arial" w:cs="Arial"/>
          <w:color w:val="000000" w:themeColor="text1"/>
          <w:sz w:val="20"/>
          <w:szCs w:val="20"/>
        </w:rPr>
        <w:t>výpočet hodnoty násobitele úpravy za příslušn</w:t>
      </w:r>
      <w:r w:rsidR="00ED747E" w:rsidRPr="008677B2">
        <w:rPr>
          <w:rFonts w:ascii="Arial" w:hAnsi="Arial" w:cs="Arial"/>
          <w:color w:val="000000" w:themeColor="text1"/>
          <w:sz w:val="20"/>
          <w:szCs w:val="20"/>
        </w:rPr>
        <w:t xml:space="preserve">é kalendářní čtvrtletí </w:t>
      </w:r>
      <w:r w:rsidRPr="008677B2">
        <w:rPr>
          <w:rFonts w:ascii="Arial" w:hAnsi="Arial" w:cs="Arial"/>
          <w:color w:val="000000" w:themeColor="text1"/>
          <w:sz w:val="20"/>
          <w:szCs w:val="20"/>
        </w:rPr>
        <w:t>bude proveden podle vzorce:</w:t>
      </w:r>
    </w:p>
    <w:p w14:paraId="0D00A1A4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45CE51" w14:textId="7EC239D6" w:rsidR="00C96701" w:rsidRPr="00D8033A" w:rsidRDefault="0094623A" w:rsidP="00C96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0"/>
              <w:szCs w:val="20"/>
            </w:rPr>
            <m:t xml:space="preserve">Pnz= </m:t>
          </m:r>
          <m:nary>
            <m:naryPr>
              <m:chr m:val="∏"/>
              <m:limLoc m:val="undOvr"/>
              <m:ctrlPr>
                <w:rPr>
                  <w:rFonts w:ascii="Cambria Math" w:hAnsi="Cambria Math" w:cs="Arial"/>
                  <w:i/>
                  <w:color w:val="000000" w:themeColor="text1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o</m:t>
              </m:r>
            </m:sub>
            <m:sup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n</m:t>
              </m:r>
            </m:sup>
            <m:e>
              <m:r>
                <w:rPr>
                  <w:rFonts w:ascii="Cambria Math" w:hAnsi="Cambria Math" w:cs="Arial"/>
                  <w:color w:val="000000" w:themeColor="text1"/>
                  <w:sz w:val="20"/>
                  <w:szCs w:val="20"/>
                </w:rPr>
                <m:t>(Li/100)</m:t>
              </m:r>
            </m:e>
          </m:nary>
        </m:oMath>
      </m:oMathPara>
    </w:p>
    <w:p w14:paraId="4D08ED0A" w14:textId="77777777" w:rsidR="00C96701" w:rsidRPr="00D8033A" w:rsidRDefault="00C96701" w:rsidP="00C96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A39CBD0" w14:textId="77777777" w:rsidR="00C96701" w:rsidRPr="00D8033A" w:rsidRDefault="00C96701" w:rsidP="00C96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64CEBE3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>kde:</w:t>
      </w:r>
    </w:p>
    <w:p w14:paraId="100250F0" w14:textId="2315A94F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„n“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příslušn</w:t>
      </w:r>
      <w:r w:rsidR="00ED747E">
        <w:rPr>
          <w:rFonts w:ascii="Arial" w:hAnsi="Arial" w:cs="Arial"/>
          <w:color w:val="000000" w:themeColor="text1"/>
          <w:sz w:val="20"/>
          <w:szCs w:val="20"/>
        </w:rPr>
        <w:t>é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kalendářní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, pro kter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é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vypočítávána úprava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ceny díla</w:t>
      </w:r>
    </w:p>
    <w:p w14:paraId="43E7C920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1BA479" w14:textId="78F94F90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proofErr w:type="spellStart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Pnz</w:t>
      </w:r>
      <w:proofErr w:type="spellEnd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násobitel úpravy pro</w:t>
      </w:r>
      <w:r w:rsidR="00ED747E">
        <w:rPr>
          <w:rFonts w:ascii="Arial" w:hAnsi="Arial" w:cs="Arial"/>
          <w:color w:val="000000" w:themeColor="text1"/>
          <w:sz w:val="20"/>
          <w:szCs w:val="20"/>
        </w:rPr>
        <w:t xml:space="preserve"> kalendářní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„n“, za kter</w:t>
      </w:r>
      <w:r w:rsidR="00ED747E">
        <w:rPr>
          <w:rFonts w:ascii="Arial" w:hAnsi="Arial" w:cs="Arial"/>
          <w:color w:val="000000" w:themeColor="text1"/>
          <w:sz w:val="20"/>
          <w:szCs w:val="20"/>
        </w:rPr>
        <w:t>é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vypočítávána úprava částek pro všechny položky nebo práce podléhající úpravě podle </w:t>
      </w:r>
      <w:r w:rsidR="009C6833">
        <w:rPr>
          <w:rFonts w:ascii="Arial" w:hAnsi="Arial" w:cs="Arial"/>
          <w:color w:val="000000" w:themeColor="text1"/>
          <w:sz w:val="20"/>
          <w:szCs w:val="20"/>
        </w:rPr>
        <w:t xml:space="preserve">této </w:t>
      </w:r>
      <w:r w:rsidR="00905AB5">
        <w:rPr>
          <w:rFonts w:ascii="Arial" w:hAnsi="Arial" w:cs="Arial"/>
          <w:color w:val="000000" w:themeColor="text1"/>
          <w:sz w:val="20"/>
          <w:szCs w:val="20"/>
        </w:rPr>
        <w:t xml:space="preserve">valorizační </w:t>
      </w:r>
      <w:r w:rsidR="009C6833">
        <w:rPr>
          <w:rFonts w:ascii="Arial" w:hAnsi="Arial" w:cs="Arial"/>
          <w:color w:val="000000" w:themeColor="text1"/>
          <w:sz w:val="20"/>
          <w:szCs w:val="20"/>
        </w:rPr>
        <w:t>doložky</w:t>
      </w:r>
    </w:p>
    <w:p w14:paraId="662077C7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9FED35" w14:textId="788975C4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proofErr w:type="spellStart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UCn</w:t>
      </w:r>
      <w:proofErr w:type="spellEnd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částka, která má být přičtena nebo odečtena v důsledku změn nákladů za kalendářní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„n“</w:t>
      </w:r>
    </w:p>
    <w:p w14:paraId="405BC18D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870299" w14:textId="6BD4BE9A" w:rsidR="00C96701" w:rsidRPr="00D8033A" w:rsidRDefault="00C96701" w:rsidP="00ED74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proofErr w:type="spellStart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Fnz</w:t>
      </w:r>
      <w:proofErr w:type="spellEnd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součet </w:t>
      </w:r>
      <w:r w:rsidR="00ED747E">
        <w:rPr>
          <w:rFonts w:ascii="Arial" w:hAnsi="Arial" w:cs="Arial"/>
          <w:color w:val="000000" w:themeColor="text1"/>
          <w:sz w:val="20"/>
          <w:szCs w:val="20"/>
        </w:rPr>
        <w:t>v příslušném kalendářním čtvrtletí „n“ zhotovitelem vyfakturovaných částek za</w:t>
      </w:r>
      <w:r w:rsidR="00ED747E" w:rsidRPr="00D8033A">
        <w:rPr>
          <w:rFonts w:ascii="Arial" w:hAnsi="Arial" w:cs="Arial"/>
          <w:color w:val="000000" w:themeColor="text1"/>
          <w:sz w:val="20"/>
          <w:szCs w:val="20"/>
        </w:rPr>
        <w:t xml:space="preserve"> všechny položky nebo práce podléhající úpravě podle </w:t>
      </w:r>
      <w:r w:rsidR="009C6833">
        <w:rPr>
          <w:rFonts w:ascii="Arial" w:hAnsi="Arial" w:cs="Arial"/>
          <w:color w:val="000000" w:themeColor="text1"/>
          <w:sz w:val="20"/>
          <w:szCs w:val="20"/>
        </w:rPr>
        <w:t xml:space="preserve">této </w:t>
      </w:r>
      <w:r w:rsidR="00905AB5">
        <w:rPr>
          <w:rFonts w:ascii="Arial" w:hAnsi="Arial" w:cs="Arial"/>
          <w:color w:val="000000" w:themeColor="text1"/>
          <w:sz w:val="20"/>
          <w:szCs w:val="20"/>
        </w:rPr>
        <w:t xml:space="preserve">valorizační </w:t>
      </w:r>
      <w:r w:rsidR="009C6833">
        <w:rPr>
          <w:rFonts w:ascii="Arial" w:hAnsi="Arial" w:cs="Arial"/>
          <w:color w:val="000000" w:themeColor="text1"/>
          <w:sz w:val="20"/>
          <w:szCs w:val="20"/>
        </w:rPr>
        <w:t>doložky</w:t>
      </w:r>
      <w:r w:rsidR="00ED74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E19435B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39C763" w14:textId="61A34B5D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proofErr w:type="spellStart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Li</w:t>
      </w:r>
      <w:proofErr w:type="spellEnd"/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Cenový index pro příslušn</w:t>
      </w:r>
      <w:r w:rsidR="00ED747E">
        <w:rPr>
          <w:rFonts w:ascii="Arial" w:hAnsi="Arial" w:cs="Arial"/>
          <w:color w:val="000000" w:themeColor="text1"/>
          <w:sz w:val="20"/>
          <w:szCs w:val="20"/>
        </w:rPr>
        <w:t>é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kalendářní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, za kter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é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vypočítávána úprava částek (od „o“ do „n“)</w:t>
      </w:r>
    </w:p>
    <w:p w14:paraId="35A2E5D3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57A6B8" w14:textId="17E2F6BB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b/>
          <w:color w:val="000000" w:themeColor="text1"/>
          <w:sz w:val="20"/>
          <w:szCs w:val="20"/>
        </w:rPr>
        <w:t>„o“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 je kalendářní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, do něhož spadá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datum podání nabídky na realizaci díla</w:t>
      </w:r>
    </w:p>
    <w:p w14:paraId="4EA3BD3B" w14:textId="77777777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983FFD" w14:textId="46D56E2B" w:rsidR="00C96701" w:rsidRPr="00D8033A" w:rsidRDefault="00C96701" w:rsidP="00C967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Žádná úprava nebude použita pro </w:t>
      </w:r>
      <w:r w:rsidR="00DE7BE8">
        <w:rPr>
          <w:rFonts w:ascii="Arial" w:hAnsi="Arial" w:cs="Arial"/>
          <w:color w:val="000000" w:themeColor="text1"/>
          <w:sz w:val="20"/>
          <w:szCs w:val="20"/>
        </w:rPr>
        <w:t xml:space="preserve">položky nebo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práce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v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yúčtované v kalendářním </w:t>
      </w:r>
      <w:r w:rsidR="00457026" w:rsidRPr="00D8033A">
        <w:rPr>
          <w:rFonts w:ascii="Arial" w:hAnsi="Arial" w:cs="Arial"/>
          <w:color w:val="000000" w:themeColor="text1"/>
          <w:sz w:val="20"/>
          <w:szCs w:val="20"/>
        </w:rPr>
        <w:t>čtvrtletí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, v němž bude násobitel úpravy (</w:t>
      </w:r>
      <w:proofErr w:type="spellStart"/>
      <w:r w:rsidRPr="00D8033A">
        <w:rPr>
          <w:rFonts w:ascii="Arial" w:hAnsi="Arial" w:cs="Arial"/>
          <w:color w:val="000000" w:themeColor="text1"/>
          <w:sz w:val="20"/>
          <w:szCs w:val="20"/>
        </w:rPr>
        <w:t>Pnz</w:t>
      </w:r>
      <w:proofErr w:type="spellEnd"/>
      <w:r w:rsidRPr="00D8033A">
        <w:rPr>
          <w:rFonts w:ascii="Arial" w:hAnsi="Arial" w:cs="Arial"/>
          <w:color w:val="000000" w:themeColor="text1"/>
          <w:sz w:val="20"/>
          <w:szCs w:val="20"/>
        </w:rPr>
        <w:t xml:space="preserve">) v intervalu 0,99 až 1,01 (se zaokrouhlením </w:t>
      </w:r>
      <w:r w:rsidR="0059228A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0D8033A">
        <w:rPr>
          <w:rFonts w:ascii="Arial" w:hAnsi="Arial" w:cs="Arial"/>
          <w:color w:val="000000" w:themeColor="text1"/>
          <w:sz w:val="20"/>
          <w:szCs w:val="20"/>
        </w:rPr>
        <w:t>4 desetinná místa).</w:t>
      </w:r>
    </w:p>
    <w:p w14:paraId="2E412A41" w14:textId="77777777" w:rsidR="001C6BA7" w:rsidRPr="00D8033A" w:rsidRDefault="001C6BA7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1C6BA7" w:rsidRPr="00D8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5C82"/>
    <w:multiLevelType w:val="hybridMultilevel"/>
    <w:tmpl w:val="B36834C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26C2"/>
    <w:multiLevelType w:val="hybridMultilevel"/>
    <w:tmpl w:val="2A320F4C"/>
    <w:lvl w:ilvl="0" w:tplc="9EE2A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224E2"/>
    <w:multiLevelType w:val="hybridMultilevel"/>
    <w:tmpl w:val="66E4D4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18B5"/>
    <w:multiLevelType w:val="multilevel"/>
    <w:tmpl w:val="2B0A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01"/>
    <w:rsid w:val="000D60FE"/>
    <w:rsid w:val="00167871"/>
    <w:rsid w:val="001C6BA7"/>
    <w:rsid w:val="002E5BE3"/>
    <w:rsid w:val="00355B2F"/>
    <w:rsid w:val="00446C99"/>
    <w:rsid w:val="00457026"/>
    <w:rsid w:val="00461D11"/>
    <w:rsid w:val="00503D5B"/>
    <w:rsid w:val="0059228A"/>
    <w:rsid w:val="00632707"/>
    <w:rsid w:val="006A486A"/>
    <w:rsid w:val="006D3356"/>
    <w:rsid w:val="00795EB1"/>
    <w:rsid w:val="007E7B03"/>
    <w:rsid w:val="008677B2"/>
    <w:rsid w:val="00905AB5"/>
    <w:rsid w:val="0094623A"/>
    <w:rsid w:val="009C6833"/>
    <w:rsid w:val="009D309A"/>
    <w:rsid w:val="00A5606A"/>
    <w:rsid w:val="00A96DAF"/>
    <w:rsid w:val="00AC4EB4"/>
    <w:rsid w:val="00AD7A3D"/>
    <w:rsid w:val="00B9282C"/>
    <w:rsid w:val="00BA59EA"/>
    <w:rsid w:val="00C21EB2"/>
    <w:rsid w:val="00C4784C"/>
    <w:rsid w:val="00C96701"/>
    <w:rsid w:val="00D8033A"/>
    <w:rsid w:val="00DE7BE8"/>
    <w:rsid w:val="00E82917"/>
    <w:rsid w:val="00ED747E"/>
    <w:rsid w:val="00F070EC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78AB"/>
  <w15:chartTrackingRefBased/>
  <w15:docId w15:val="{EFB9F37D-FD7C-4C72-8980-4A8A0B7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70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03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3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3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3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09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67871"/>
    <w:pPr>
      <w:spacing w:after="0" w:line="240" w:lineRule="auto"/>
    </w:pPr>
  </w:style>
  <w:style w:type="paragraph" w:customStyle="1" w:styleId="xdefault">
    <w:name w:val="x_default"/>
    <w:basedOn w:val="Normln"/>
    <w:rsid w:val="002E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Kozáková Kateřina</cp:lastModifiedBy>
  <cp:revision>2</cp:revision>
  <dcterms:created xsi:type="dcterms:W3CDTF">2022-10-21T08:28:00Z</dcterms:created>
  <dcterms:modified xsi:type="dcterms:W3CDTF">2022-10-21T08:28:00Z</dcterms:modified>
</cp:coreProperties>
</file>